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Racheal &amp; Teens Foundation</w:t>
      </w:r>
    </w:p>
    <w:p>
      <w:r>
        <w:t>Ajah, Lagos | www.rachealandteens.org | hello@rachealandteens.org | +234.703.756.0986</w:t>
      </w:r>
    </w:p>
    <w:p>
      <w:pPr>
        <w:pStyle w:val="Heading1"/>
      </w:pPr>
      <w:r>
        <w:t>Outreach Income &amp; Expenditure Report</w:t>
      </w:r>
    </w:p>
    <w:p>
      <w:r>
        <w:t>Awoyaya 2024: Teenage Pregnancy Awareness and Its Consequences</w:t>
        <w:br/>
        <w:t>(August 6, 2024 – Baale’s Compound, Awoyaya)</w:t>
      </w:r>
    </w:p>
    <w:p>
      <w:pPr>
        <w:pStyle w:val="Heading2"/>
      </w:pPr>
      <w:r>
        <w:t>Synopsis</w:t>
      </w:r>
    </w:p>
    <w:p>
      <w:r>
        <w:t>This outreach focused on creating awareness about teenage pregnancy and its consequences among vulnerable and underprivileged teenagers in Awoyaya community. The initiative aimed to:</w:t>
        <w:br/>
        <w:br/>
        <w:t>- Educate teenagers on the dangers of teenage pregnancy.</w:t>
        <w:br/>
        <w:t>- Equip both boys and girls with knowledge to make informed decisions.</w:t>
        <w:br/>
        <w:t>- Provide essential support materials to encourage healthy living and education.</w:t>
      </w:r>
    </w:p>
    <w:p>
      <w:pPr>
        <w:pStyle w:val="Heading2"/>
      </w:pPr>
      <w:r>
        <w:t>Project Target</w:t>
      </w:r>
    </w:p>
    <w:p>
      <w:r>
        <w:t>143 teenagers targeted.</w:t>
        <w:br/>
        <w:br/>
        <w:t>Total Received: ₦660,000</w:t>
        <w:br/>
        <w:t>Total Expenditure: ₦649,000</w:t>
        <w:br/>
        <w:t>Balance Remaining: ₦11,000</w:t>
      </w:r>
    </w:p>
    <w:p>
      <w:pPr>
        <w:pStyle w:val="Heading2"/>
      </w:pPr>
      <w:r>
        <w:t>What We Achieved</w:t>
      </w:r>
    </w:p>
    <w:p>
      <w:r>
        <w:t>- 140 teenagers actively participated.</w:t>
      </w:r>
    </w:p>
    <w:p>
      <w:r>
        <w:t>- Separate boys’ session and girls’ session on teenage pregnancy and its consequences.</w:t>
      </w:r>
    </w:p>
    <w:p>
      <w:r>
        <w:t>- Distributed school materials, sanitary pads, clothes, food, snacks, and drinks to participants.</w:t>
      </w:r>
    </w:p>
    <w:p>
      <w:pPr>
        <w:pStyle w:val="Heading2"/>
      </w:pPr>
      <w:r>
        <w:t>Financial Income Received</w:t>
      </w:r>
    </w:p>
    <w:tbl>
      <w:tblPr>
        <w:tblW w:type="auto" w:w="0"/>
        <w:tblLook w:firstColumn="1" w:firstRow="1" w:lastColumn="0" w:lastRow="0" w:noHBand="0" w:noVBand="1" w:val="04A0"/>
      </w:tblPr>
      <w:tblGrid>
        <w:gridCol w:w="1728"/>
        <w:gridCol w:w="1728"/>
        <w:gridCol w:w="1728"/>
        <w:gridCol w:w="1728"/>
        <w:gridCol w:w="1728"/>
      </w:tblGrid>
      <w:tr>
        <w:tc>
          <w:tcPr>
            <w:tcW w:type="dxa" w:w="1728"/>
          </w:tcPr>
          <w:p>
            <w:r>
              <w:t>S/N</w:t>
            </w:r>
          </w:p>
        </w:tc>
        <w:tc>
          <w:tcPr>
            <w:tcW w:type="dxa" w:w="1728"/>
          </w:tcPr>
          <w:p>
            <w:r>
              <w:t>Description</w:t>
            </w:r>
          </w:p>
        </w:tc>
        <w:tc>
          <w:tcPr>
            <w:tcW w:type="dxa" w:w="1728"/>
          </w:tcPr>
          <w:p>
            <w:r>
              <w:t>Donor</w:t>
            </w:r>
          </w:p>
        </w:tc>
        <w:tc>
          <w:tcPr>
            <w:tcW w:type="dxa" w:w="1728"/>
          </w:tcPr>
          <w:p>
            <w:r>
              <w:t>Amount (₦)</w:t>
            </w:r>
          </w:p>
        </w:tc>
        <w:tc>
          <w:tcPr>
            <w:tcW w:type="dxa" w:w="1728"/>
          </w:tcPr>
          <w:p>
            <w:r>
              <w:t>Remark</w:t>
            </w:r>
          </w:p>
        </w:tc>
      </w:tr>
      <w:tr>
        <w:tc>
          <w:tcPr>
            <w:tcW w:type="dxa" w:w="1728"/>
          </w:tcPr>
          <w:p>
            <w:r>
              <w:t>1</w:t>
            </w:r>
          </w:p>
        </w:tc>
        <w:tc>
          <w:tcPr>
            <w:tcW w:type="dxa" w:w="1728"/>
          </w:tcPr>
          <w:p>
            <w:r>
              <w:t>Donation</w:t>
            </w:r>
          </w:p>
        </w:tc>
        <w:tc>
          <w:tcPr>
            <w:tcW w:type="dxa" w:w="1728"/>
          </w:tcPr>
          <w:p>
            <w:r>
              <w:t>Anonymous</w:t>
            </w:r>
          </w:p>
        </w:tc>
        <w:tc>
          <w:tcPr>
            <w:tcW w:type="dxa" w:w="1728"/>
          </w:tcPr>
          <w:p>
            <w:r>
              <w:t>410,000</w:t>
            </w:r>
          </w:p>
        </w:tc>
        <w:tc>
          <w:tcPr>
            <w:tcW w:type="dxa" w:w="1728"/>
          </w:tcPr>
          <w:p>
            <w:r>
              <w:t>Bank Transfer</w:t>
            </w:r>
          </w:p>
        </w:tc>
      </w:tr>
      <w:tr>
        <w:tc>
          <w:tcPr>
            <w:tcW w:type="dxa" w:w="1728"/>
          </w:tcPr>
          <w:p>
            <w:r>
              <w:t>2</w:t>
            </w:r>
          </w:p>
        </w:tc>
        <w:tc>
          <w:tcPr>
            <w:tcW w:type="dxa" w:w="1728"/>
          </w:tcPr>
          <w:p>
            <w:r>
              <w:t>Personal Donation</w:t>
            </w:r>
          </w:p>
        </w:tc>
        <w:tc>
          <w:tcPr>
            <w:tcW w:type="dxa" w:w="1728"/>
          </w:tcPr>
          <w:p>
            <w:r>
              <w:t>Racheal Ochuko</w:t>
            </w:r>
          </w:p>
        </w:tc>
        <w:tc>
          <w:tcPr>
            <w:tcW w:type="dxa" w:w="1728"/>
          </w:tcPr>
          <w:p>
            <w:r>
              <w:t>250,000</w:t>
            </w:r>
          </w:p>
        </w:tc>
        <w:tc>
          <w:tcPr>
            <w:tcW w:type="dxa" w:w="1728"/>
          </w:tcPr>
          <w:p>
            <w:r>
              <w:t>Cash/Transfer</w:t>
            </w:r>
          </w:p>
        </w:tc>
      </w:tr>
    </w:tbl>
    <w:p>
      <w:r>
        <w:t>Total Direct Funds Received: ₦660,000</w:t>
      </w:r>
    </w:p>
    <w:p>
      <w:pPr>
        <w:pStyle w:val="Heading2"/>
      </w:pPr>
      <w:r>
        <w:t>Material Donations Received</w:t>
      </w:r>
    </w:p>
    <w:tbl>
      <w:tblPr>
        <w:tblW w:type="auto" w:w="0"/>
        <w:tblLook w:firstColumn="1" w:firstRow="1" w:lastColumn="0" w:lastRow="0" w:noHBand="0" w:noVBand="1" w:val="04A0"/>
      </w:tblPr>
      <w:tblGrid>
        <w:gridCol w:w="1728"/>
        <w:gridCol w:w="1728"/>
        <w:gridCol w:w="1728"/>
        <w:gridCol w:w="1728"/>
        <w:gridCol w:w="1728"/>
      </w:tblGrid>
      <w:tr>
        <w:tc>
          <w:tcPr>
            <w:tcW w:type="dxa" w:w="1728"/>
          </w:tcPr>
          <w:p>
            <w:r>
              <w:t>S/N</w:t>
            </w:r>
          </w:p>
        </w:tc>
        <w:tc>
          <w:tcPr>
            <w:tcW w:type="dxa" w:w="1728"/>
          </w:tcPr>
          <w:p>
            <w:r>
              <w:t>Description</w:t>
            </w:r>
          </w:p>
        </w:tc>
        <w:tc>
          <w:tcPr>
            <w:tcW w:type="dxa" w:w="1728"/>
          </w:tcPr>
          <w:p>
            <w:r>
              <w:t>Category</w:t>
            </w:r>
          </w:p>
        </w:tc>
        <w:tc>
          <w:tcPr>
            <w:tcW w:type="dxa" w:w="1728"/>
          </w:tcPr>
          <w:p>
            <w:r>
              <w:t>Estimated Value (₦)</w:t>
            </w:r>
          </w:p>
        </w:tc>
        <w:tc>
          <w:tcPr>
            <w:tcW w:type="dxa" w:w="1728"/>
          </w:tcPr>
          <w:p>
            <w:r>
              <w:t>Remark</w:t>
            </w:r>
          </w:p>
        </w:tc>
      </w:tr>
      <w:tr>
        <w:tc>
          <w:tcPr>
            <w:tcW w:type="dxa" w:w="1728"/>
          </w:tcPr>
          <w:p>
            <w:r>
              <w:t>1</w:t>
            </w:r>
          </w:p>
        </w:tc>
        <w:tc>
          <w:tcPr>
            <w:tcW w:type="dxa" w:w="1728"/>
          </w:tcPr>
          <w:p>
            <w:r>
              <w:t>Clothes</w:t>
            </w:r>
          </w:p>
        </w:tc>
        <w:tc>
          <w:tcPr>
            <w:tcW w:type="dxa" w:w="1728"/>
          </w:tcPr>
          <w:p>
            <w:r>
              <w:t>Essentials</w:t>
            </w:r>
          </w:p>
        </w:tc>
        <w:tc>
          <w:tcPr>
            <w:tcW w:type="dxa" w:w="1728"/>
          </w:tcPr>
          <w:p>
            <w:r>
              <w:t>-</w:t>
            </w:r>
          </w:p>
        </w:tc>
        <w:tc>
          <w:tcPr>
            <w:tcW w:type="dxa" w:w="1728"/>
          </w:tcPr>
          <w:p>
            <w:r/>
          </w:p>
        </w:tc>
      </w:tr>
      <w:tr>
        <w:tc>
          <w:tcPr>
            <w:tcW w:type="dxa" w:w="1728"/>
          </w:tcPr>
          <w:p>
            <w:r>
              <w:t>2</w:t>
            </w:r>
          </w:p>
        </w:tc>
        <w:tc>
          <w:tcPr>
            <w:tcW w:type="dxa" w:w="1728"/>
          </w:tcPr>
          <w:p>
            <w:r>
              <w:t>Sanitary Pads</w:t>
            </w:r>
          </w:p>
        </w:tc>
        <w:tc>
          <w:tcPr>
            <w:tcW w:type="dxa" w:w="1728"/>
          </w:tcPr>
          <w:p>
            <w:r>
              <w:t>Essentials</w:t>
            </w:r>
          </w:p>
        </w:tc>
        <w:tc>
          <w:tcPr>
            <w:tcW w:type="dxa" w:w="1728"/>
          </w:tcPr>
          <w:p>
            <w:r>
              <w:t>-</w:t>
            </w:r>
          </w:p>
        </w:tc>
        <w:tc>
          <w:tcPr>
            <w:tcW w:type="dxa" w:w="1728"/>
          </w:tcPr>
          <w:p>
            <w:r/>
          </w:p>
        </w:tc>
      </w:tr>
      <w:tr>
        <w:tc>
          <w:tcPr>
            <w:tcW w:type="dxa" w:w="1728"/>
          </w:tcPr>
          <w:p>
            <w:r>
              <w:t>3</w:t>
            </w:r>
          </w:p>
        </w:tc>
        <w:tc>
          <w:tcPr>
            <w:tcW w:type="dxa" w:w="1728"/>
          </w:tcPr>
          <w:p>
            <w:r>
              <w:t>School Materials</w:t>
            </w:r>
          </w:p>
        </w:tc>
        <w:tc>
          <w:tcPr>
            <w:tcW w:type="dxa" w:w="1728"/>
          </w:tcPr>
          <w:p>
            <w:r>
              <w:t>Education</w:t>
            </w:r>
          </w:p>
        </w:tc>
        <w:tc>
          <w:tcPr>
            <w:tcW w:type="dxa" w:w="1728"/>
          </w:tcPr>
          <w:p>
            <w:r>
              <w:t>-</w:t>
            </w:r>
          </w:p>
        </w:tc>
        <w:tc>
          <w:tcPr>
            <w:tcW w:type="dxa" w:w="1728"/>
          </w:tcPr>
          <w:p>
            <w:r/>
          </w:p>
        </w:tc>
      </w:tr>
      <w:tr>
        <w:tc>
          <w:tcPr>
            <w:tcW w:type="dxa" w:w="1728"/>
          </w:tcPr>
          <w:p>
            <w:r>
              <w:t>4</w:t>
            </w:r>
          </w:p>
        </w:tc>
        <w:tc>
          <w:tcPr>
            <w:tcW w:type="dxa" w:w="1728"/>
          </w:tcPr>
          <w:p>
            <w:r>
              <w:t>Foods &amp; Snacks</w:t>
            </w:r>
          </w:p>
        </w:tc>
        <w:tc>
          <w:tcPr>
            <w:tcW w:type="dxa" w:w="1728"/>
          </w:tcPr>
          <w:p>
            <w:r>
              <w:t>Food</w:t>
            </w:r>
          </w:p>
        </w:tc>
        <w:tc>
          <w:tcPr>
            <w:tcW w:type="dxa" w:w="1728"/>
          </w:tcPr>
          <w:p>
            <w:r>
              <w:t>-</w:t>
            </w:r>
          </w:p>
        </w:tc>
        <w:tc>
          <w:tcPr>
            <w:tcW w:type="dxa" w:w="1728"/>
          </w:tcPr>
          <w:p>
            <w:r/>
          </w:p>
        </w:tc>
      </w:tr>
    </w:tbl>
    <w:p>
      <w:pPr>
        <w:pStyle w:val="Heading2"/>
      </w:pPr>
      <w:r>
        <w:t>Expenditure Breakdown</w:t>
      </w:r>
    </w:p>
    <w:tbl>
      <w:tblPr>
        <w:tblW w:type="auto" w:w="0"/>
        <w:tblLook w:firstColumn="1" w:firstRow="1" w:lastColumn="0" w:lastRow="0" w:noHBand="0" w:noVBand="1" w:val="04A0"/>
      </w:tblPr>
      <w:tblGrid>
        <w:gridCol w:w="1728"/>
        <w:gridCol w:w="1728"/>
        <w:gridCol w:w="1728"/>
        <w:gridCol w:w="1728"/>
        <w:gridCol w:w="1728"/>
      </w:tblGrid>
      <w:tr>
        <w:tc>
          <w:tcPr>
            <w:tcW w:type="dxa" w:w="1728"/>
          </w:tcPr>
          <w:p>
            <w:r>
              <w:t>S/N</w:t>
            </w:r>
          </w:p>
        </w:tc>
        <w:tc>
          <w:tcPr>
            <w:tcW w:type="dxa" w:w="1728"/>
          </w:tcPr>
          <w:p>
            <w:r>
              <w:t>Description</w:t>
            </w:r>
          </w:p>
        </w:tc>
        <w:tc>
          <w:tcPr>
            <w:tcW w:type="dxa" w:w="1728"/>
          </w:tcPr>
          <w:p>
            <w:r>
              <w:t>Category</w:t>
            </w:r>
          </w:p>
        </w:tc>
        <w:tc>
          <w:tcPr>
            <w:tcW w:type="dxa" w:w="1728"/>
          </w:tcPr>
          <w:p>
            <w:r>
              <w:t>Estimated Value (₦)</w:t>
            </w:r>
          </w:p>
        </w:tc>
        <w:tc>
          <w:tcPr>
            <w:tcW w:type="dxa" w:w="1728"/>
          </w:tcPr>
          <w:p>
            <w:r>
              <w:t>Remark</w:t>
            </w:r>
          </w:p>
        </w:tc>
      </w:tr>
      <w:tr>
        <w:tc>
          <w:tcPr>
            <w:tcW w:type="dxa" w:w="1728"/>
          </w:tcPr>
          <w:p>
            <w:r>
              <w:t>1</w:t>
            </w:r>
          </w:p>
        </w:tc>
        <w:tc>
          <w:tcPr>
            <w:tcW w:type="dxa" w:w="1728"/>
          </w:tcPr>
          <w:p>
            <w:r>
              <w:t>Materials &amp; Souvenirs</w:t>
            </w:r>
          </w:p>
        </w:tc>
        <w:tc>
          <w:tcPr>
            <w:tcW w:type="dxa" w:w="1728"/>
          </w:tcPr>
          <w:p>
            <w:r>
              <w:t>Essentials</w:t>
            </w:r>
          </w:p>
        </w:tc>
        <w:tc>
          <w:tcPr>
            <w:tcW w:type="dxa" w:w="1728"/>
          </w:tcPr>
          <w:p>
            <w:r>
              <w:t>180,000</w:t>
            </w:r>
          </w:p>
        </w:tc>
        <w:tc>
          <w:tcPr>
            <w:tcW w:type="dxa" w:w="1728"/>
          </w:tcPr>
          <w:p>
            <w:r/>
          </w:p>
        </w:tc>
      </w:tr>
      <w:tr>
        <w:tc>
          <w:tcPr>
            <w:tcW w:type="dxa" w:w="1728"/>
          </w:tcPr>
          <w:p>
            <w:r>
              <w:t>2</w:t>
            </w:r>
          </w:p>
        </w:tc>
        <w:tc>
          <w:tcPr>
            <w:tcW w:type="dxa" w:w="1728"/>
          </w:tcPr>
          <w:p>
            <w:r>
              <w:t>Setup &amp; Planning</w:t>
            </w:r>
          </w:p>
        </w:tc>
        <w:tc>
          <w:tcPr>
            <w:tcW w:type="dxa" w:w="1728"/>
          </w:tcPr>
          <w:p>
            <w:r>
              <w:t>Logistics</w:t>
            </w:r>
          </w:p>
        </w:tc>
        <w:tc>
          <w:tcPr>
            <w:tcW w:type="dxa" w:w="1728"/>
          </w:tcPr>
          <w:p>
            <w:r>
              <w:t>95,000</w:t>
            </w:r>
          </w:p>
        </w:tc>
        <w:tc>
          <w:tcPr>
            <w:tcW w:type="dxa" w:w="1728"/>
          </w:tcPr>
          <w:p>
            <w:r/>
          </w:p>
        </w:tc>
      </w:tr>
      <w:tr>
        <w:tc>
          <w:tcPr>
            <w:tcW w:type="dxa" w:w="1728"/>
          </w:tcPr>
          <w:p>
            <w:r>
              <w:t>3</w:t>
            </w:r>
          </w:p>
        </w:tc>
        <w:tc>
          <w:tcPr>
            <w:tcW w:type="dxa" w:w="1728"/>
          </w:tcPr>
          <w:p>
            <w:r>
              <w:t>Transportation</w:t>
            </w:r>
          </w:p>
        </w:tc>
        <w:tc>
          <w:tcPr>
            <w:tcW w:type="dxa" w:w="1728"/>
          </w:tcPr>
          <w:p>
            <w:r>
              <w:t>Logistics</w:t>
            </w:r>
          </w:p>
        </w:tc>
        <w:tc>
          <w:tcPr>
            <w:tcW w:type="dxa" w:w="1728"/>
          </w:tcPr>
          <w:p>
            <w:r>
              <w:t>140,000</w:t>
            </w:r>
          </w:p>
        </w:tc>
        <w:tc>
          <w:tcPr>
            <w:tcW w:type="dxa" w:w="1728"/>
          </w:tcPr>
          <w:p>
            <w:r/>
          </w:p>
        </w:tc>
      </w:tr>
      <w:tr>
        <w:tc>
          <w:tcPr>
            <w:tcW w:type="dxa" w:w="1728"/>
          </w:tcPr>
          <w:p>
            <w:r>
              <w:t>4</w:t>
            </w:r>
          </w:p>
        </w:tc>
        <w:tc>
          <w:tcPr>
            <w:tcW w:type="dxa" w:w="1728"/>
          </w:tcPr>
          <w:p>
            <w:r>
              <w:t>Refreshments</w:t>
            </w:r>
          </w:p>
        </w:tc>
        <w:tc>
          <w:tcPr>
            <w:tcW w:type="dxa" w:w="1728"/>
          </w:tcPr>
          <w:p>
            <w:r>
              <w:t>Food/Drinks</w:t>
            </w:r>
          </w:p>
        </w:tc>
        <w:tc>
          <w:tcPr>
            <w:tcW w:type="dxa" w:w="1728"/>
          </w:tcPr>
          <w:p>
            <w:r>
              <w:t>234,000</w:t>
            </w:r>
          </w:p>
        </w:tc>
        <w:tc>
          <w:tcPr>
            <w:tcW w:type="dxa" w:w="1728"/>
          </w:tcPr>
          <w:p>
            <w:r/>
          </w:p>
        </w:tc>
      </w:tr>
    </w:tbl>
    <w:p>
      <w:r>
        <w:t>Total Expenditure: ₦649,000</w:t>
      </w:r>
    </w:p>
    <w:p>
      <w:pPr>
        <w:pStyle w:val="Heading2"/>
      </w:pPr>
      <w:r>
        <w:t>Acknowledgements</w:t>
      </w:r>
    </w:p>
    <w:p>
      <w:r>
        <w:t>We sincerely appreciate the generosity of our donors, volunteers, and well-wishers who supported the Awoyaya Outreach 2024. Your contributions made it possible for us to raise awareness on teenage pregnancy, educate 140 teenagers, and provide them with essential support for their well-being and future.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